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8"/>
        <w:gridCol w:w="2729"/>
        <w:gridCol w:w="2245"/>
        <w:gridCol w:w="2032"/>
      </w:tblGrid>
      <w:tr w:rsidR="00CE3B02" w:rsidRPr="00E868F7" w14:paraId="1F192A9A" w14:textId="77777777" w:rsidTr="003D0973">
        <w:tc>
          <w:tcPr>
            <w:tcW w:w="9234" w:type="dxa"/>
            <w:gridSpan w:val="4"/>
            <w:tcMar>
              <w:top w:w="113" w:type="dxa"/>
            </w:tcMar>
          </w:tcPr>
          <w:p w14:paraId="224729BE" w14:textId="77777777" w:rsidR="00CE3B02" w:rsidRPr="00E868F7" w:rsidRDefault="00CE3B02" w:rsidP="003D0973">
            <w:pPr>
              <w:rPr>
                <w:rFonts w:cs="Arial"/>
                <w:b/>
                <w:sz w:val="20"/>
                <w:szCs w:val="20"/>
              </w:rPr>
            </w:pPr>
            <w:r w:rsidRPr="00E868F7">
              <w:rPr>
                <w:rFonts w:cs="Arial"/>
                <w:b/>
                <w:sz w:val="20"/>
                <w:szCs w:val="20"/>
              </w:rPr>
              <w:t>Safety Culture Ladder NEN</w:t>
            </w:r>
          </w:p>
        </w:tc>
      </w:tr>
      <w:tr w:rsidR="00CE3B02" w:rsidRPr="00E868F7" w14:paraId="333CB62A" w14:textId="77777777" w:rsidTr="00801A76">
        <w:tc>
          <w:tcPr>
            <w:tcW w:w="2228" w:type="dxa"/>
            <w:tcMar>
              <w:top w:w="113" w:type="dxa"/>
            </w:tcMar>
          </w:tcPr>
          <w:p w14:paraId="238421DA" w14:textId="2B3B7EEF" w:rsidR="00CE3B02" w:rsidRPr="00E868F7" w:rsidRDefault="00317A61" w:rsidP="003D0973">
            <w:pPr>
              <w:rPr>
                <w:rFonts w:cs="Arial"/>
                <w:sz w:val="20"/>
                <w:szCs w:val="20"/>
              </w:rPr>
            </w:pPr>
            <w:proofErr w:type="spellStart"/>
            <w:r w:rsidRPr="00E868F7">
              <w:rPr>
                <w:rFonts w:cs="Arial"/>
                <w:sz w:val="20"/>
                <w:szCs w:val="20"/>
              </w:rPr>
              <w:t>Beschlussnummer</w:t>
            </w:r>
            <w:proofErr w:type="spellEnd"/>
            <w:r w:rsidR="00CE3B02" w:rsidRPr="00E868F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2729" w:type="dxa"/>
            <w:tcMar>
              <w:top w:w="113" w:type="dxa"/>
            </w:tcMar>
          </w:tcPr>
          <w:p w14:paraId="1F135BC0" w14:textId="77777777" w:rsidR="00CE3B02" w:rsidRPr="00E868F7" w:rsidRDefault="00CE3B02" w:rsidP="003D0973">
            <w:pPr>
              <w:rPr>
                <w:rFonts w:cs="Arial"/>
                <w:sz w:val="20"/>
                <w:szCs w:val="20"/>
              </w:rPr>
            </w:pPr>
            <w:r w:rsidRPr="00E868F7">
              <w:rPr>
                <w:rFonts w:cs="Arial"/>
                <w:sz w:val="20"/>
                <w:szCs w:val="20"/>
              </w:rPr>
              <w:t>2025-12</w:t>
            </w:r>
          </w:p>
        </w:tc>
        <w:tc>
          <w:tcPr>
            <w:tcW w:w="2245" w:type="dxa"/>
            <w:tcMar>
              <w:top w:w="113" w:type="dxa"/>
            </w:tcMar>
          </w:tcPr>
          <w:p w14:paraId="44B38707" w14:textId="77777777" w:rsidR="00CE3B02" w:rsidRPr="00E868F7" w:rsidRDefault="00CE3B02" w:rsidP="003D097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32" w:type="dxa"/>
            <w:tcMar>
              <w:top w:w="113" w:type="dxa"/>
            </w:tcMar>
          </w:tcPr>
          <w:p w14:paraId="364FECD0" w14:textId="77777777" w:rsidR="00CE3B02" w:rsidRPr="00E868F7" w:rsidRDefault="00CE3B02" w:rsidP="003D0973">
            <w:pPr>
              <w:rPr>
                <w:rFonts w:cs="Arial"/>
                <w:sz w:val="20"/>
                <w:szCs w:val="20"/>
              </w:rPr>
            </w:pPr>
          </w:p>
        </w:tc>
      </w:tr>
      <w:tr w:rsidR="00CE3B02" w:rsidRPr="005F36D7" w14:paraId="1AA37C33" w14:textId="77777777" w:rsidTr="00801A76">
        <w:tc>
          <w:tcPr>
            <w:tcW w:w="2228" w:type="dxa"/>
            <w:tcMar>
              <w:top w:w="113" w:type="dxa"/>
            </w:tcMar>
          </w:tcPr>
          <w:p w14:paraId="3B25317D" w14:textId="4C7E8B3C" w:rsidR="00CE3B02" w:rsidRPr="00E868F7" w:rsidRDefault="00317A61" w:rsidP="003D0973">
            <w:pPr>
              <w:rPr>
                <w:rFonts w:cs="Arial"/>
                <w:sz w:val="20"/>
                <w:szCs w:val="20"/>
              </w:rPr>
            </w:pPr>
            <w:proofErr w:type="spellStart"/>
            <w:r w:rsidRPr="00E868F7">
              <w:rPr>
                <w:rFonts w:cs="Arial"/>
                <w:sz w:val="20"/>
                <w:szCs w:val="20"/>
              </w:rPr>
              <w:t>Betreff</w:t>
            </w:r>
            <w:proofErr w:type="spellEnd"/>
            <w:r w:rsidR="00CE3B02" w:rsidRPr="00E868F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7006" w:type="dxa"/>
            <w:gridSpan w:val="3"/>
            <w:tcMar>
              <w:top w:w="113" w:type="dxa"/>
            </w:tcMar>
          </w:tcPr>
          <w:p w14:paraId="1CE86626" w14:textId="71BC025D" w:rsidR="00CE3B02" w:rsidRPr="00E868F7" w:rsidRDefault="00317A61" w:rsidP="00801A76">
            <w:pPr>
              <w:rPr>
                <w:rFonts w:cs="Arial"/>
                <w:sz w:val="20"/>
                <w:szCs w:val="20"/>
                <w:lang w:val="de-DE"/>
              </w:rPr>
            </w:pPr>
            <w:r w:rsidRPr="00E868F7">
              <w:rPr>
                <w:rFonts w:cs="Arial"/>
                <w:sz w:val="20"/>
                <w:szCs w:val="20"/>
                <w:lang w:val="de-DE"/>
              </w:rPr>
              <w:t>Überarbeitung des Beschlusses „</w:t>
            </w:r>
            <w:r w:rsidR="00801A76" w:rsidRPr="00801A76">
              <w:rPr>
                <w:rFonts w:cs="Arial"/>
                <w:sz w:val="20"/>
                <w:szCs w:val="20"/>
                <w:lang w:val="de-DE"/>
              </w:rPr>
              <w:t>Ausnahmeregelung SCL</w:t>
            </w:r>
            <w:r w:rsidRPr="00E868F7">
              <w:rPr>
                <w:rFonts w:cs="Arial"/>
                <w:sz w:val="20"/>
                <w:szCs w:val="20"/>
                <w:lang w:val="de-DE"/>
              </w:rPr>
              <w:t>–Schulung zum internen Auditor”</w:t>
            </w:r>
          </w:p>
        </w:tc>
      </w:tr>
      <w:tr w:rsidR="00CE3B02" w:rsidRPr="00E868F7" w14:paraId="59CFA8AD" w14:textId="77777777" w:rsidTr="00801A76">
        <w:tc>
          <w:tcPr>
            <w:tcW w:w="2228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0CE07371" w14:textId="77777777" w:rsidR="00CE3B02" w:rsidRPr="00E868F7" w:rsidRDefault="00CE3B02" w:rsidP="003D0973">
            <w:pPr>
              <w:rPr>
                <w:rFonts w:cs="Arial"/>
                <w:sz w:val="20"/>
                <w:szCs w:val="20"/>
              </w:rPr>
            </w:pPr>
            <w:r w:rsidRPr="00E868F7">
              <w:rPr>
                <w:rFonts w:cs="Arial"/>
                <w:sz w:val="20"/>
                <w:szCs w:val="20"/>
              </w:rPr>
              <w:t>Datum:</w:t>
            </w:r>
          </w:p>
        </w:tc>
        <w:tc>
          <w:tcPr>
            <w:tcW w:w="2729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19B97166" w14:textId="77777777" w:rsidR="00CE3B02" w:rsidRPr="00E868F7" w:rsidRDefault="00CE3B02" w:rsidP="003D0973">
            <w:pPr>
              <w:rPr>
                <w:rFonts w:cs="Arial"/>
                <w:sz w:val="20"/>
                <w:szCs w:val="20"/>
              </w:rPr>
            </w:pPr>
            <w:r w:rsidRPr="00E868F7">
              <w:rPr>
                <w:rFonts w:cs="Arial"/>
                <w:sz w:val="20"/>
                <w:szCs w:val="20"/>
              </w:rPr>
              <w:t>2025-09-24</w:t>
            </w:r>
          </w:p>
        </w:tc>
        <w:tc>
          <w:tcPr>
            <w:tcW w:w="2245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7A400422" w14:textId="77777777" w:rsidR="00CE3B02" w:rsidRPr="00E868F7" w:rsidRDefault="00CE3B02" w:rsidP="003D097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04EB8165" w14:textId="77777777" w:rsidR="00CE3B02" w:rsidRPr="00E868F7" w:rsidRDefault="00CE3B02" w:rsidP="003D0973">
            <w:pPr>
              <w:rPr>
                <w:rFonts w:cs="Arial"/>
                <w:sz w:val="20"/>
                <w:szCs w:val="20"/>
              </w:rPr>
            </w:pPr>
          </w:p>
        </w:tc>
      </w:tr>
      <w:tr w:rsidR="00CE3B02" w:rsidRPr="00E868F7" w14:paraId="2485D0EA" w14:textId="77777777" w:rsidTr="00801A76">
        <w:trPr>
          <w:trHeight w:val="596"/>
        </w:trPr>
        <w:tc>
          <w:tcPr>
            <w:tcW w:w="2228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0E86DC67" w14:textId="760B6824" w:rsidR="00CE3B02" w:rsidRPr="00E868F7" w:rsidRDefault="00966688" w:rsidP="003D0973">
            <w:pPr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Umsetzung</w:t>
            </w:r>
            <w:r w:rsidR="00CE3B02" w:rsidRPr="00E868F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2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</w:tcMar>
            <w:vAlign w:val="center"/>
          </w:tcPr>
          <w:p w14:paraId="66C20FF1" w14:textId="48F7D023" w:rsidR="00CE3B02" w:rsidRPr="00E868F7" w:rsidRDefault="0013204E" w:rsidP="003D0973">
            <w:pPr>
              <w:ind w:right="-150"/>
              <w:rPr>
                <w:rFonts w:cs="Arial"/>
                <w:sz w:val="20"/>
                <w:szCs w:val="20"/>
                <w:lang w:val="de-DE"/>
              </w:rPr>
            </w:pPr>
            <w:r w:rsidRPr="00E868F7">
              <w:rPr>
                <w:rFonts w:cs="Arial"/>
                <w:sz w:val="20"/>
                <w:szCs w:val="20"/>
                <w:lang w:val="de-DE"/>
              </w:rPr>
              <w:t>Veröffentlichung auf der Website und im Interpretationsdokument bei SCL 2.0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3DEA770E" w14:textId="6DAFD5F6" w:rsidR="00CE3B02" w:rsidRPr="00E868F7" w:rsidRDefault="00966688" w:rsidP="003D0973">
            <w:pPr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Datum des Inkrafttretens</w:t>
            </w:r>
            <w:r w:rsidR="00CE3B02" w:rsidRPr="00E868F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66E61A24" w14:textId="6261622C" w:rsidR="00CE3B02" w:rsidRPr="00E868F7" w:rsidRDefault="00566EBA" w:rsidP="003D0973">
            <w:pPr>
              <w:rPr>
                <w:rFonts w:cs="Arial"/>
                <w:sz w:val="20"/>
                <w:szCs w:val="20"/>
                <w:lang w:val="de-DE"/>
              </w:rPr>
            </w:pPr>
            <w:r w:rsidRPr="00E868F7">
              <w:rPr>
                <w:rFonts w:cs="Arial"/>
                <w:sz w:val="20"/>
                <w:szCs w:val="20"/>
                <w:lang w:val="de-DE"/>
              </w:rPr>
              <w:t>Ab sofort</w:t>
            </w:r>
          </w:p>
        </w:tc>
      </w:tr>
    </w:tbl>
    <w:p w14:paraId="3CAC61D2" w14:textId="77777777" w:rsidR="00CE3B02" w:rsidRPr="00E868F7" w:rsidRDefault="00CE3B02" w:rsidP="00CE3B02"/>
    <w:p w14:paraId="3C3193B3" w14:textId="03A552D8" w:rsidR="00CE3B02" w:rsidRPr="00E868F7" w:rsidRDefault="0029050A" w:rsidP="00CE3B02">
      <w:pPr>
        <w:spacing w:after="0"/>
        <w:rPr>
          <w:color w:val="009691"/>
          <w:lang w:val="de-DE"/>
        </w:rPr>
      </w:pPr>
      <w:r w:rsidRPr="00E868F7">
        <w:rPr>
          <w:color w:val="009691"/>
          <w:lang w:val="de-DE"/>
        </w:rPr>
        <w:t>Hintergrund</w:t>
      </w:r>
      <w:r w:rsidR="00CE3B02" w:rsidRPr="00E868F7">
        <w:rPr>
          <w:color w:val="009691"/>
        </w:rPr>
        <w:t>;</w:t>
      </w:r>
    </w:p>
    <w:p w14:paraId="638783C9" w14:textId="77777777" w:rsidR="00930F0D" w:rsidRPr="00E868F7" w:rsidRDefault="00930F0D" w:rsidP="00930F0D">
      <w:pPr>
        <w:spacing w:after="0"/>
        <w:rPr>
          <w:lang w:val="de-DE"/>
        </w:rPr>
      </w:pPr>
      <w:r w:rsidRPr="00E868F7">
        <w:rPr>
          <w:lang w:val="de-DE"/>
        </w:rPr>
        <w:t>Mit der Einführung des SCL-Produkts „SCL Light für kleine Organisationen” wurde die Funktion des „Internen Auditors” eingeführt.</w:t>
      </w:r>
    </w:p>
    <w:p w14:paraId="64CF861D" w14:textId="77777777" w:rsidR="00CE3B02" w:rsidRPr="00E868F7" w:rsidRDefault="00CE3B02" w:rsidP="00CE3B02">
      <w:pPr>
        <w:spacing w:after="0"/>
        <w:rPr>
          <w:lang w:val="de-DE"/>
        </w:rPr>
      </w:pPr>
    </w:p>
    <w:p w14:paraId="06FA4A82" w14:textId="5070F8D4" w:rsidR="004B3D8D" w:rsidRPr="00E868F7" w:rsidRDefault="004B3D8D" w:rsidP="004B3D8D">
      <w:pPr>
        <w:spacing w:after="0"/>
        <w:rPr>
          <w:lang w:val="de-DE"/>
        </w:rPr>
      </w:pPr>
      <w:r w:rsidRPr="00E868F7">
        <w:rPr>
          <w:lang w:val="de-DE"/>
        </w:rPr>
        <w:t xml:space="preserve">An einen internen Auditor einer kleinen Organisation (oder jemanden, der von einer kleinen Organisation dafür eingestellt wird) werden verschiedene Anforderungen gestellt. Eine dieser Anforderungen ist, dass die NEN-Schulung für interne Auditoren absolviert </w:t>
      </w:r>
      <w:r w:rsidR="00A65F89">
        <w:rPr>
          <w:lang w:val="de-DE"/>
        </w:rPr>
        <w:t>werden</w:t>
      </w:r>
      <w:r w:rsidRPr="00E868F7">
        <w:rPr>
          <w:lang w:val="de-DE"/>
        </w:rPr>
        <w:t xml:space="preserve"> muss.</w:t>
      </w:r>
    </w:p>
    <w:p w14:paraId="4B09230F" w14:textId="77777777" w:rsidR="004B3D8D" w:rsidRPr="00E868F7" w:rsidRDefault="004B3D8D" w:rsidP="004B3D8D">
      <w:pPr>
        <w:spacing w:after="0"/>
        <w:rPr>
          <w:lang w:val="de-DE"/>
        </w:rPr>
      </w:pPr>
    </w:p>
    <w:p w14:paraId="3892DB61" w14:textId="77777777" w:rsidR="004B3D8D" w:rsidRPr="00E868F7" w:rsidRDefault="004B3D8D" w:rsidP="004B3D8D">
      <w:pPr>
        <w:spacing w:after="0"/>
        <w:rPr>
          <w:lang w:val="de-DE"/>
        </w:rPr>
      </w:pPr>
      <w:r w:rsidRPr="00E868F7">
        <w:rPr>
          <w:lang w:val="de-DE"/>
        </w:rPr>
        <w:t>Im Frühjahr 2025 hat der CvD über die Möglichkeiten einer Befreiung von dieser Schulung entschieden. Dies ist in Beschluss 2025-11 festgelegt.</w:t>
      </w:r>
    </w:p>
    <w:p w14:paraId="74F6E569" w14:textId="72CB3118" w:rsidR="004B3D8D" w:rsidRPr="00E868F7" w:rsidRDefault="004B3D8D" w:rsidP="004B3D8D">
      <w:pPr>
        <w:spacing w:after="0"/>
        <w:rPr>
          <w:lang w:val="de-DE"/>
        </w:rPr>
      </w:pPr>
      <w:r w:rsidRPr="00E868F7">
        <w:rPr>
          <w:lang w:val="de-DE"/>
        </w:rPr>
        <w:t>Aufgrund von Fragen, die NEN erhalten hat, wurde d</w:t>
      </w:r>
      <w:r w:rsidR="00F43C56">
        <w:rPr>
          <w:lang w:val="de-DE"/>
        </w:rPr>
        <w:t xml:space="preserve">ieser </w:t>
      </w:r>
      <w:r w:rsidRPr="00E868F7">
        <w:rPr>
          <w:lang w:val="de-DE"/>
        </w:rPr>
        <w:t>Beschluss angepasst.</w:t>
      </w:r>
    </w:p>
    <w:p w14:paraId="51684E6C" w14:textId="77777777" w:rsidR="00CE3B02" w:rsidRPr="00E868F7" w:rsidRDefault="00CE3B02" w:rsidP="00CE3B02">
      <w:pPr>
        <w:spacing w:after="0"/>
        <w:rPr>
          <w:lang w:val="de-DE"/>
        </w:rPr>
      </w:pPr>
    </w:p>
    <w:p w14:paraId="299561D9" w14:textId="7F8F5926" w:rsidR="00CE3B02" w:rsidRPr="00E868F7" w:rsidRDefault="004B3D8D" w:rsidP="00CE3B02">
      <w:pPr>
        <w:spacing w:after="0"/>
        <w:rPr>
          <w:color w:val="009691"/>
          <w:lang w:val="de-DE"/>
        </w:rPr>
      </w:pPr>
      <w:r w:rsidRPr="00E868F7">
        <w:rPr>
          <w:color w:val="009691"/>
          <w:lang w:val="de-DE"/>
        </w:rPr>
        <w:t>Überlegung</w:t>
      </w:r>
      <w:r w:rsidR="00CE3B02" w:rsidRPr="00E868F7">
        <w:rPr>
          <w:color w:val="009691"/>
          <w:lang w:val="de-DE"/>
        </w:rPr>
        <w:t>:</w:t>
      </w:r>
    </w:p>
    <w:p w14:paraId="739E04A1" w14:textId="6AC334B4" w:rsidR="00956E29" w:rsidRPr="00E868F7" w:rsidRDefault="00956E29" w:rsidP="00956E29">
      <w:pPr>
        <w:spacing w:after="0"/>
        <w:ind w:left="284" w:hanging="284"/>
        <w:rPr>
          <w:lang w:val="de-DE"/>
        </w:rPr>
      </w:pPr>
      <w:r w:rsidRPr="00E868F7">
        <w:rPr>
          <w:lang w:val="de-DE"/>
        </w:rPr>
        <w:t xml:space="preserve">Der CvD hat die folgenden </w:t>
      </w:r>
      <w:r w:rsidR="00B06FE9">
        <w:rPr>
          <w:lang w:val="de-DE"/>
        </w:rPr>
        <w:t>Überlegungen</w:t>
      </w:r>
      <w:r w:rsidRPr="00E868F7">
        <w:rPr>
          <w:lang w:val="de-DE"/>
        </w:rPr>
        <w:t xml:space="preserve"> zur Ausweitung der Ausnahmeregelung zur Kenntnis</w:t>
      </w:r>
    </w:p>
    <w:p w14:paraId="239DADF9" w14:textId="25BA355D" w:rsidR="00956E29" w:rsidRPr="00E868F7" w:rsidRDefault="00956E29" w:rsidP="00956E29">
      <w:pPr>
        <w:spacing w:after="0"/>
        <w:ind w:left="284" w:hanging="284"/>
        <w:rPr>
          <w:lang w:val="de-DE"/>
        </w:rPr>
      </w:pPr>
      <w:r w:rsidRPr="00E868F7">
        <w:rPr>
          <w:lang w:val="de-DE"/>
        </w:rPr>
        <w:t>genommen.</w:t>
      </w:r>
    </w:p>
    <w:p w14:paraId="7642A1F9" w14:textId="199D2833" w:rsidR="002D449D" w:rsidRPr="00E868F7" w:rsidRDefault="002D449D" w:rsidP="002D449D">
      <w:pPr>
        <w:pStyle w:val="Listenabsatz"/>
        <w:numPr>
          <w:ilvl w:val="0"/>
          <w:numId w:val="1"/>
        </w:numPr>
        <w:spacing w:after="0"/>
        <w:rPr>
          <w:lang w:val="de-DE"/>
        </w:rPr>
      </w:pPr>
      <w:r w:rsidRPr="00E868F7">
        <w:rPr>
          <w:lang w:val="de-DE"/>
        </w:rPr>
        <w:t>Ein erfahrener Berater</w:t>
      </w:r>
      <w:r w:rsidR="00EC1627">
        <w:rPr>
          <w:lang w:val="de-DE"/>
        </w:rPr>
        <w:t xml:space="preserve"> oder </w:t>
      </w:r>
      <w:r w:rsidRPr="00E868F7">
        <w:rPr>
          <w:lang w:val="de-DE"/>
        </w:rPr>
        <w:t xml:space="preserve">Auditor, der seit langem kleine Organisationen begleitet, die zweitägige </w:t>
      </w:r>
      <w:proofErr w:type="spellStart"/>
      <w:r w:rsidRPr="00E868F7">
        <w:rPr>
          <w:lang w:val="de-DE"/>
        </w:rPr>
        <w:t>Auditorenschulung</w:t>
      </w:r>
      <w:proofErr w:type="spellEnd"/>
      <w:r w:rsidRPr="00E868F7">
        <w:rPr>
          <w:lang w:val="de-DE"/>
        </w:rPr>
        <w:t xml:space="preserve"> absolviert hat</w:t>
      </w:r>
      <w:r w:rsidR="00A32EDA">
        <w:rPr>
          <w:lang w:val="de-DE"/>
        </w:rPr>
        <w:t xml:space="preserve">, </w:t>
      </w:r>
      <w:r w:rsidR="00EC1627">
        <w:rPr>
          <w:lang w:val="de-DE"/>
        </w:rPr>
        <w:t>müsste</w:t>
      </w:r>
      <w:r w:rsidRPr="00E868F7">
        <w:rPr>
          <w:lang w:val="de-DE"/>
        </w:rPr>
        <w:t xml:space="preserve"> nun</w:t>
      </w:r>
      <w:r w:rsidR="006667E9">
        <w:rPr>
          <w:lang w:val="de-DE"/>
        </w:rPr>
        <w:t xml:space="preserve"> </w:t>
      </w:r>
      <w:r w:rsidRPr="00E868F7">
        <w:rPr>
          <w:lang w:val="de-DE"/>
        </w:rPr>
        <w:t xml:space="preserve">noch die interne </w:t>
      </w:r>
      <w:proofErr w:type="spellStart"/>
      <w:r w:rsidRPr="00E868F7">
        <w:rPr>
          <w:lang w:val="de-DE"/>
        </w:rPr>
        <w:t>Auditorenschulung</w:t>
      </w:r>
      <w:proofErr w:type="spellEnd"/>
      <w:r w:rsidRPr="00E868F7">
        <w:rPr>
          <w:lang w:val="de-DE"/>
        </w:rPr>
        <w:t xml:space="preserve"> absolvieren.</w:t>
      </w:r>
    </w:p>
    <w:p w14:paraId="754CB9BA" w14:textId="446C25E3" w:rsidR="002D449D" w:rsidRPr="00E868F7" w:rsidRDefault="002D449D" w:rsidP="002D449D">
      <w:pPr>
        <w:pStyle w:val="Listenabsatz"/>
        <w:numPr>
          <w:ilvl w:val="0"/>
          <w:numId w:val="1"/>
        </w:numPr>
        <w:spacing w:after="0"/>
        <w:rPr>
          <w:lang w:val="de-DE"/>
        </w:rPr>
      </w:pPr>
      <w:r w:rsidRPr="00E868F7">
        <w:rPr>
          <w:lang w:val="de-DE"/>
        </w:rPr>
        <w:t xml:space="preserve">Ein Teilnehmer, der sich bereits für die zweitägige </w:t>
      </w:r>
      <w:proofErr w:type="spellStart"/>
      <w:r w:rsidRPr="00E868F7">
        <w:rPr>
          <w:lang w:val="de-DE"/>
        </w:rPr>
        <w:t>Auditorenschulung</w:t>
      </w:r>
      <w:proofErr w:type="spellEnd"/>
      <w:r w:rsidRPr="00E868F7">
        <w:rPr>
          <w:lang w:val="de-DE"/>
        </w:rPr>
        <w:t xml:space="preserve"> angemeldet ha</w:t>
      </w:r>
      <w:r w:rsidR="006F433C">
        <w:rPr>
          <w:lang w:val="de-DE"/>
        </w:rPr>
        <w:t>t</w:t>
      </w:r>
      <w:r w:rsidRPr="00E868F7">
        <w:rPr>
          <w:lang w:val="de-DE"/>
        </w:rPr>
        <w:t>,</w:t>
      </w:r>
      <w:r w:rsidR="006F433C">
        <w:rPr>
          <w:lang w:val="de-DE"/>
        </w:rPr>
        <w:t xml:space="preserve"> entscheidet sich nun</w:t>
      </w:r>
      <w:r w:rsidRPr="00E868F7">
        <w:rPr>
          <w:lang w:val="de-DE"/>
        </w:rPr>
        <w:t xml:space="preserve"> doch </w:t>
      </w:r>
      <w:r w:rsidR="006F433C">
        <w:rPr>
          <w:lang w:val="de-DE"/>
        </w:rPr>
        <w:t xml:space="preserve">eher </w:t>
      </w:r>
      <w:r w:rsidRPr="00E868F7">
        <w:rPr>
          <w:lang w:val="de-DE"/>
        </w:rPr>
        <w:t xml:space="preserve">für die interne </w:t>
      </w:r>
      <w:proofErr w:type="spellStart"/>
      <w:r w:rsidRPr="00E868F7">
        <w:rPr>
          <w:lang w:val="de-DE"/>
        </w:rPr>
        <w:t>Auditorenschulung</w:t>
      </w:r>
      <w:proofErr w:type="spellEnd"/>
      <w:r w:rsidRPr="00E868F7">
        <w:rPr>
          <w:lang w:val="de-DE"/>
        </w:rPr>
        <w:t xml:space="preserve"> (was er </w:t>
      </w:r>
      <w:r w:rsidR="002B6E47">
        <w:rPr>
          <w:lang w:val="de-DE"/>
        </w:rPr>
        <w:t>als Rückschritt ansieht</w:t>
      </w:r>
      <w:r w:rsidRPr="00E868F7">
        <w:rPr>
          <w:lang w:val="de-DE"/>
        </w:rPr>
        <w:t>).</w:t>
      </w:r>
    </w:p>
    <w:p w14:paraId="4BE7A498" w14:textId="35E31C83" w:rsidR="002D449D" w:rsidRPr="009302E7" w:rsidRDefault="002D449D" w:rsidP="009302E7">
      <w:pPr>
        <w:pStyle w:val="Listenabsatz"/>
        <w:numPr>
          <w:ilvl w:val="0"/>
          <w:numId w:val="1"/>
        </w:numPr>
        <w:spacing w:after="0"/>
        <w:rPr>
          <w:lang w:val="de-DE"/>
        </w:rPr>
      </w:pPr>
      <w:r w:rsidRPr="00E868F7">
        <w:rPr>
          <w:lang w:val="de-DE"/>
        </w:rPr>
        <w:t>D</w:t>
      </w:r>
      <w:r w:rsidR="009302E7">
        <w:rPr>
          <w:lang w:val="de-DE"/>
        </w:rPr>
        <w:t xml:space="preserve">er Beschluss </w:t>
      </w:r>
      <w:r w:rsidR="00963CC4">
        <w:rPr>
          <w:lang w:val="de-DE"/>
        </w:rPr>
        <w:t>erscheint nicht nachvollziehbar</w:t>
      </w:r>
      <w:r w:rsidRPr="009302E7">
        <w:rPr>
          <w:lang w:val="de-DE"/>
        </w:rPr>
        <w:t xml:space="preserve">, wenn man den Inhalt und das Niveau der Schulungen betrachtet: zweitägige </w:t>
      </w:r>
      <w:proofErr w:type="spellStart"/>
      <w:r w:rsidRPr="009302E7">
        <w:rPr>
          <w:lang w:val="de-DE"/>
        </w:rPr>
        <w:t>Auditorenschulung</w:t>
      </w:r>
      <w:proofErr w:type="spellEnd"/>
      <w:r w:rsidRPr="009302E7">
        <w:rPr>
          <w:lang w:val="de-DE"/>
        </w:rPr>
        <w:t xml:space="preserve"> (2 Tage) und interne </w:t>
      </w:r>
      <w:proofErr w:type="spellStart"/>
      <w:r w:rsidRPr="009302E7">
        <w:rPr>
          <w:lang w:val="de-DE"/>
        </w:rPr>
        <w:t>Auditorenschulung</w:t>
      </w:r>
      <w:proofErr w:type="spellEnd"/>
      <w:r w:rsidRPr="009302E7">
        <w:rPr>
          <w:lang w:val="de-DE"/>
        </w:rPr>
        <w:t xml:space="preserve"> (2 x halber Tag). Bei der zweitägigen </w:t>
      </w:r>
      <w:proofErr w:type="spellStart"/>
      <w:r w:rsidRPr="009302E7">
        <w:rPr>
          <w:lang w:val="de-DE"/>
        </w:rPr>
        <w:t>Auditorenschulung</w:t>
      </w:r>
      <w:proofErr w:type="spellEnd"/>
      <w:r w:rsidRPr="009302E7">
        <w:rPr>
          <w:lang w:val="de-DE"/>
        </w:rPr>
        <w:t xml:space="preserve"> erhält man viel mehr Informationen und befasst sich viel ausführlicher mit der Durchführung des Audits im Allgemeinen. Gerade aus dieser Sicht ist es </w:t>
      </w:r>
      <w:r w:rsidR="00FF2485">
        <w:rPr>
          <w:lang w:val="de-DE"/>
        </w:rPr>
        <w:t>nicht nachvollziehbar</w:t>
      </w:r>
      <w:r w:rsidRPr="009302E7">
        <w:rPr>
          <w:lang w:val="de-DE"/>
        </w:rPr>
        <w:t xml:space="preserve">, dass die </w:t>
      </w:r>
      <w:r w:rsidR="003E01F8">
        <w:rPr>
          <w:lang w:val="de-DE"/>
        </w:rPr>
        <w:t>Teilnehmer</w:t>
      </w:r>
      <w:r w:rsidRPr="009302E7">
        <w:rPr>
          <w:lang w:val="de-DE"/>
        </w:rPr>
        <w:t xml:space="preserve"> für die zweitägige </w:t>
      </w:r>
      <w:proofErr w:type="spellStart"/>
      <w:r w:rsidRPr="009302E7">
        <w:rPr>
          <w:lang w:val="de-DE"/>
        </w:rPr>
        <w:t>Auditorenschulung</w:t>
      </w:r>
      <w:proofErr w:type="spellEnd"/>
      <w:r w:rsidRPr="009302E7">
        <w:rPr>
          <w:lang w:val="de-DE"/>
        </w:rPr>
        <w:t xml:space="preserve"> keine Befreiung von der </w:t>
      </w:r>
      <w:r w:rsidR="00940034">
        <w:rPr>
          <w:lang w:val="de-DE"/>
        </w:rPr>
        <w:t xml:space="preserve">Schulung zum </w:t>
      </w:r>
      <w:r w:rsidRPr="009302E7">
        <w:rPr>
          <w:lang w:val="de-DE"/>
        </w:rPr>
        <w:t>internen Auditor</w:t>
      </w:r>
      <w:r w:rsidR="00940034">
        <w:rPr>
          <w:lang w:val="de-DE"/>
        </w:rPr>
        <w:t xml:space="preserve"> </w:t>
      </w:r>
      <w:r w:rsidRPr="009302E7">
        <w:rPr>
          <w:lang w:val="de-DE"/>
        </w:rPr>
        <w:t>erhalten, sondern dennoch verpflichtet sind, die Schulung zu absolvieren, um ein</w:t>
      </w:r>
      <w:r w:rsidR="003E01F8">
        <w:rPr>
          <w:lang w:val="de-DE"/>
        </w:rPr>
        <w:t xml:space="preserve"> </w:t>
      </w:r>
      <w:r w:rsidRPr="009302E7">
        <w:rPr>
          <w:lang w:val="de-DE"/>
        </w:rPr>
        <w:t>intern</w:t>
      </w:r>
      <w:r w:rsidR="003E01F8">
        <w:rPr>
          <w:lang w:val="de-DE"/>
        </w:rPr>
        <w:t>es Audit</w:t>
      </w:r>
      <w:r w:rsidRPr="009302E7">
        <w:rPr>
          <w:lang w:val="de-DE"/>
        </w:rPr>
        <w:t xml:space="preserve"> durchführen zu dürfen. </w:t>
      </w:r>
      <w:r w:rsidR="00A32B99">
        <w:rPr>
          <w:lang w:val="de-DE"/>
        </w:rPr>
        <w:t xml:space="preserve">In der Zweitagesschulung werden bereits </w:t>
      </w:r>
      <w:r w:rsidR="00A32B99" w:rsidRPr="009302E7">
        <w:rPr>
          <w:lang w:val="de-DE"/>
        </w:rPr>
        <w:t>alle</w:t>
      </w:r>
      <w:r w:rsidR="00A32B99">
        <w:rPr>
          <w:lang w:val="de-DE"/>
        </w:rPr>
        <w:t xml:space="preserve"> Inhalte</w:t>
      </w:r>
      <w:r w:rsidR="00A32B99" w:rsidRPr="009302E7">
        <w:rPr>
          <w:lang w:val="de-DE"/>
        </w:rPr>
        <w:t xml:space="preserve"> auf einem intensiveren Niveau </w:t>
      </w:r>
      <w:r w:rsidRPr="009302E7">
        <w:rPr>
          <w:lang w:val="de-DE"/>
        </w:rPr>
        <w:t>behandelt.</w:t>
      </w:r>
    </w:p>
    <w:p w14:paraId="10A23BBB" w14:textId="77777777" w:rsidR="002D449D" w:rsidRDefault="002D449D" w:rsidP="002D449D">
      <w:pPr>
        <w:spacing w:after="0"/>
        <w:rPr>
          <w:lang w:val="de-DE"/>
        </w:rPr>
      </w:pPr>
    </w:p>
    <w:p w14:paraId="24B654D4" w14:textId="77777777" w:rsidR="00A32B99" w:rsidRDefault="00A32B99" w:rsidP="002D449D">
      <w:pPr>
        <w:spacing w:after="0"/>
        <w:rPr>
          <w:lang w:val="de-DE"/>
        </w:rPr>
      </w:pPr>
    </w:p>
    <w:p w14:paraId="3199248C" w14:textId="77777777" w:rsidR="00A32B99" w:rsidRPr="00E868F7" w:rsidRDefault="00A32B99" w:rsidP="002D449D">
      <w:pPr>
        <w:spacing w:after="0"/>
        <w:rPr>
          <w:lang w:val="de-DE"/>
        </w:rPr>
      </w:pPr>
    </w:p>
    <w:p w14:paraId="1E5F0BFF" w14:textId="5A994F63" w:rsidR="00CE3B02" w:rsidRPr="00E868F7" w:rsidRDefault="00BA5CED" w:rsidP="00C023E7">
      <w:pPr>
        <w:spacing w:after="0"/>
        <w:rPr>
          <w:lang w:val="de-DE"/>
        </w:rPr>
      </w:pPr>
      <w:r w:rsidRPr="00E868F7">
        <w:rPr>
          <w:lang w:val="de-DE"/>
        </w:rPr>
        <w:lastRenderedPageBreak/>
        <w:t>Eine zusätzliche Auswirkung der aktuellen Entscheidung de</w:t>
      </w:r>
      <w:r w:rsidR="00FF2485">
        <w:rPr>
          <w:lang w:val="de-DE"/>
        </w:rPr>
        <w:t>s</w:t>
      </w:r>
      <w:r w:rsidRPr="00E868F7">
        <w:rPr>
          <w:lang w:val="de-DE"/>
        </w:rPr>
        <w:t xml:space="preserve"> CvD ist, dass die </w:t>
      </w:r>
      <w:r w:rsidR="00FB15E7">
        <w:rPr>
          <w:lang w:val="de-DE"/>
        </w:rPr>
        <w:t>Dozenten</w:t>
      </w:r>
      <w:r w:rsidRPr="00E868F7">
        <w:rPr>
          <w:lang w:val="de-DE"/>
        </w:rPr>
        <w:t xml:space="preserve"> der </w:t>
      </w:r>
      <w:r w:rsidR="00FB15E7">
        <w:rPr>
          <w:lang w:val="de-DE"/>
        </w:rPr>
        <w:t>Schulung</w:t>
      </w:r>
      <w:r w:rsidRPr="00E868F7">
        <w:rPr>
          <w:lang w:val="de-DE"/>
        </w:rPr>
        <w:t xml:space="preserve"> für interne Auditoren während der </w:t>
      </w:r>
      <w:r w:rsidR="00FB15E7">
        <w:rPr>
          <w:lang w:val="de-DE"/>
        </w:rPr>
        <w:t>Schulung</w:t>
      </w:r>
      <w:r w:rsidRPr="00E868F7">
        <w:rPr>
          <w:lang w:val="de-DE"/>
        </w:rPr>
        <w:t xml:space="preserve"> </w:t>
      </w:r>
      <w:r w:rsidR="00FB15E7">
        <w:rPr>
          <w:lang w:val="de-DE"/>
        </w:rPr>
        <w:t>direkt mit den Folgen</w:t>
      </w:r>
      <w:r w:rsidRPr="00E868F7">
        <w:rPr>
          <w:lang w:val="de-DE"/>
        </w:rPr>
        <w:t xml:space="preserve"> konfrontiert werden</w:t>
      </w:r>
      <w:r w:rsidR="00FB15E7">
        <w:rPr>
          <w:lang w:val="de-DE"/>
        </w:rPr>
        <w:t>:</w:t>
      </w:r>
      <w:r w:rsidRPr="00E868F7">
        <w:rPr>
          <w:lang w:val="de-DE"/>
        </w:rPr>
        <w:t xml:space="preserve"> </w:t>
      </w:r>
      <w:r w:rsidR="00FF2485">
        <w:rPr>
          <w:lang w:val="de-DE"/>
        </w:rPr>
        <w:t xml:space="preserve">Die </w:t>
      </w:r>
      <w:r w:rsidRPr="00E868F7">
        <w:rPr>
          <w:lang w:val="de-DE"/>
        </w:rPr>
        <w:t>Teilnehmer</w:t>
      </w:r>
      <w:r w:rsidR="00CE3B51">
        <w:rPr>
          <w:lang w:val="de-DE"/>
        </w:rPr>
        <w:t xml:space="preserve"> sind teils empört,</w:t>
      </w:r>
      <w:r w:rsidRPr="00E868F7">
        <w:rPr>
          <w:lang w:val="de-DE"/>
        </w:rPr>
        <w:t xml:space="preserve"> </w:t>
      </w:r>
      <w:r w:rsidR="00116B4C">
        <w:rPr>
          <w:lang w:val="de-DE"/>
        </w:rPr>
        <w:t xml:space="preserve">und </w:t>
      </w:r>
      <w:r w:rsidRPr="00E868F7">
        <w:rPr>
          <w:lang w:val="de-DE"/>
        </w:rPr>
        <w:t xml:space="preserve">aufgrund der getroffenen Entscheidung </w:t>
      </w:r>
      <w:r w:rsidR="002C4F1A">
        <w:rPr>
          <w:lang w:val="de-DE"/>
        </w:rPr>
        <w:t xml:space="preserve">entstehen </w:t>
      </w:r>
      <w:r w:rsidRPr="00E868F7">
        <w:rPr>
          <w:lang w:val="de-DE"/>
        </w:rPr>
        <w:t xml:space="preserve">Unterschiede hinsichtlich </w:t>
      </w:r>
      <w:r w:rsidR="002C4F1A">
        <w:rPr>
          <w:lang w:val="de-DE"/>
        </w:rPr>
        <w:t xml:space="preserve">des Wissenstands und in der </w:t>
      </w:r>
      <w:r w:rsidRPr="00E868F7">
        <w:rPr>
          <w:lang w:val="de-DE"/>
        </w:rPr>
        <w:t>Motivation der Teilnehmer.</w:t>
      </w:r>
    </w:p>
    <w:p w14:paraId="3F5C06DC" w14:textId="77777777" w:rsidR="00CE3B02" w:rsidRPr="00E868F7" w:rsidRDefault="00CE3B02" w:rsidP="00CE3B02">
      <w:pPr>
        <w:spacing w:after="0"/>
        <w:rPr>
          <w:lang w:val="de-DE"/>
        </w:rPr>
      </w:pPr>
    </w:p>
    <w:p w14:paraId="487FFBDD" w14:textId="532CBE64" w:rsidR="00CE3B02" w:rsidRPr="00E868F7" w:rsidRDefault="00BA5CED" w:rsidP="00CE3B02">
      <w:pPr>
        <w:spacing w:after="0"/>
        <w:rPr>
          <w:color w:val="009691"/>
          <w:lang w:val="de-DE"/>
        </w:rPr>
      </w:pPr>
      <w:r w:rsidRPr="00E868F7">
        <w:rPr>
          <w:color w:val="009691"/>
          <w:lang w:val="de-DE"/>
        </w:rPr>
        <w:t>Beschluss</w:t>
      </w:r>
      <w:r w:rsidR="00CE3B02" w:rsidRPr="00E868F7">
        <w:rPr>
          <w:color w:val="009691"/>
          <w:lang w:val="de-DE"/>
        </w:rPr>
        <w:t>:</w:t>
      </w:r>
    </w:p>
    <w:p w14:paraId="056F9D2C" w14:textId="77777777" w:rsidR="0078086D" w:rsidRPr="00E868F7" w:rsidRDefault="0078086D" w:rsidP="0078086D">
      <w:pPr>
        <w:spacing w:after="0"/>
        <w:rPr>
          <w:lang w:val="de-DE"/>
        </w:rPr>
      </w:pPr>
      <w:r w:rsidRPr="00E868F7">
        <w:rPr>
          <w:lang w:val="de-DE"/>
        </w:rPr>
        <w:t>Der CvD SCL hat folgenden Beschluss gefasst:</w:t>
      </w:r>
    </w:p>
    <w:p w14:paraId="25ED513D" w14:textId="77777777" w:rsidR="0078086D" w:rsidRPr="00E868F7" w:rsidRDefault="0078086D" w:rsidP="0078086D">
      <w:pPr>
        <w:spacing w:after="0"/>
        <w:rPr>
          <w:lang w:val="de-DE"/>
        </w:rPr>
      </w:pPr>
      <w:r w:rsidRPr="00E868F7">
        <w:rPr>
          <w:lang w:val="de-DE"/>
        </w:rPr>
        <w:t xml:space="preserve">Die in Beschluss 2025-11 festgelegte Befreiung für die Schulung zum internen Auditor (oder beauftragten internen Auditor) für SCL Light für kleine Organisationen wird auf Personen ausgeweitet, die die zweitägige </w:t>
      </w:r>
      <w:proofErr w:type="spellStart"/>
      <w:r w:rsidRPr="00E868F7">
        <w:rPr>
          <w:lang w:val="de-DE"/>
        </w:rPr>
        <w:t>Auditorenschulung</w:t>
      </w:r>
      <w:proofErr w:type="spellEnd"/>
      <w:r w:rsidRPr="00E868F7">
        <w:rPr>
          <w:lang w:val="de-DE"/>
        </w:rPr>
        <w:t xml:space="preserve"> SCL 2.0 absolviert haben.</w:t>
      </w:r>
    </w:p>
    <w:p w14:paraId="1C526A1A" w14:textId="77777777" w:rsidR="0078086D" w:rsidRPr="00E868F7" w:rsidRDefault="0078086D" w:rsidP="0078086D">
      <w:pPr>
        <w:spacing w:after="0"/>
        <w:rPr>
          <w:lang w:val="de-DE"/>
        </w:rPr>
      </w:pPr>
    </w:p>
    <w:p w14:paraId="20BD323A" w14:textId="77777777" w:rsidR="0078086D" w:rsidRPr="00E868F7" w:rsidRDefault="0078086D" w:rsidP="0078086D">
      <w:pPr>
        <w:spacing w:after="0"/>
        <w:rPr>
          <w:lang w:val="de-DE"/>
        </w:rPr>
      </w:pPr>
    </w:p>
    <w:p w14:paraId="0A45CD37" w14:textId="77777777" w:rsidR="00BA0866" w:rsidRPr="00E868F7" w:rsidRDefault="00BA0866" w:rsidP="0078086D">
      <w:pPr>
        <w:spacing w:after="0"/>
        <w:rPr>
          <w:lang w:val="de-DE"/>
        </w:rPr>
      </w:pPr>
    </w:p>
    <w:sectPr w:rsidR="00BA0866" w:rsidRPr="00E868F7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02E92" w14:textId="77777777" w:rsidR="0074444E" w:rsidRDefault="0074444E" w:rsidP="00CE3B02">
      <w:pPr>
        <w:spacing w:after="0" w:line="240" w:lineRule="auto"/>
      </w:pPr>
      <w:r>
        <w:separator/>
      </w:r>
    </w:p>
  </w:endnote>
  <w:endnote w:type="continuationSeparator" w:id="0">
    <w:p w14:paraId="17683B5E" w14:textId="77777777" w:rsidR="0074444E" w:rsidRDefault="0074444E" w:rsidP="00CE3B02">
      <w:pPr>
        <w:spacing w:after="0" w:line="240" w:lineRule="auto"/>
      </w:pPr>
      <w:r>
        <w:continuationSeparator/>
      </w:r>
    </w:p>
  </w:endnote>
  <w:endnote w:type="continuationNotice" w:id="1">
    <w:p w14:paraId="4B8D7095" w14:textId="77777777" w:rsidR="0074444E" w:rsidRDefault="00744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1D11E" w14:textId="77777777" w:rsidR="0074444E" w:rsidRDefault="0074444E" w:rsidP="00CE3B02">
      <w:pPr>
        <w:spacing w:after="0" w:line="240" w:lineRule="auto"/>
      </w:pPr>
      <w:r>
        <w:separator/>
      </w:r>
    </w:p>
  </w:footnote>
  <w:footnote w:type="continuationSeparator" w:id="0">
    <w:p w14:paraId="24D3CDA6" w14:textId="77777777" w:rsidR="0074444E" w:rsidRDefault="0074444E" w:rsidP="00CE3B02">
      <w:pPr>
        <w:spacing w:after="0" w:line="240" w:lineRule="auto"/>
      </w:pPr>
      <w:r>
        <w:continuationSeparator/>
      </w:r>
    </w:p>
  </w:footnote>
  <w:footnote w:type="continuationNotice" w:id="1">
    <w:p w14:paraId="48565A2C" w14:textId="77777777" w:rsidR="0074444E" w:rsidRDefault="00744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44CF" w14:textId="41744E65" w:rsidR="00CE3B02" w:rsidRDefault="00CE3B02">
    <w:pPr>
      <w:pStyle w:val="Kopfzeile"/>
    </w:pPr>
    <w:r>
      <w:rPr>
        <w:noProof/>
      </w:rPr>
      <w:ptab w:relativeTo="margin" w:alignment="right" w:leader="none"/>
    </w:r>
    <w:r>
      <w:rPr>
        <w:noProof/>
      </w:rPr>
      <w:drawing>
        <wp:inline distT="0" distB="0" distL="0" distR="0" wp14:anchorId="714E44A0" wp14:editId="62AB9992">
          <wp:extent cx="2971800" cy="298450"/>
          <wp:effectExtent l="0" t="0" r="0" b="6350"/>
          <wp:docPr id="109689580" name="Afbeelding 1" descr="Afbeelding met schermopname, Graphics, Lettertype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89580" name="Afbeelding 1" descr="Afbeelding met schermopname, Graphics, Lettertype, ontwerp&#10;&#10;Automatisch gegenereerde beschrijving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47753"/>
    <w:multiLevelType w:val="hybridMultilevel"/>
    <w:tmpl w:val="32A8B656"/>
    <w:lvl w:ilvl="0" w:tplc="D7429734">
      <w:start w:val="3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B00DC"/>
    <w:multiLevelType w:val="hybridMultilevel"/>
    <w:tmpl w:val="46FA48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659745">
    <w:abstractNumId w:val="1"/>
  </w:num>
  <w:num w:numId="2" w16cid:durableId="148639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B02"/>
    <w:rsid w:val="00057D00"/>
    <w:rsid w:val="00092808"/>
    <w:rsid w:val="000F4F36"/>
    <w:rsid w:val="001026C5"/>
    <w:rsid w:val="00107579"/>
    <w:rsid w:val="00116B4C"/>
    <w:rsid w:val="0013204E"/>
    <w:rsid w:val="00166024"/>
    <w:rsid w:val="00177B93"/>
    <w:rsid w:val="001A0B78"/>
    <w:rsid w:val="001C6382"/>
    <w:rsid w:val="00244863"/>
    <w:rsid w:val="00284907"/>
    <w:rsid w:val="0029050A"/>
    <w:rsid w:val="002B6E47"/>
    <w:rsid w:val="002C4F1A"/>
    <w:rsid w:val="002D449D"/>
    <w:rsid w:val="00317A61"/>
    <w:rsid w:val="003638ED"/>
    <w:rsid w:val="003B246B"/>
    <w:rsid w:val="003E01F8"/>
    <w:rsid w:val="004A0E0C"/>
    <w:rsid w:val="004B1427"/>
    <w:rsid w:val="004B3D8D"/>
    <w:rsid w:val="004C16A5"/>
    <w:rsid w:val="004E4A2C"/>
    <w:rsid w:val="004F143D"/>
    <w:rsid w:val="00566EBA"/>
    <w:rsid w:val="00594954"/>
    <w:rsid w:val="005A02B7"/>
    <w:rsid w:val="005B5E91"/>
    <w:rsid w:val="005F1B16"/>
    <w:rsid w:val="005F36D7"/>
    <w:rsid w:val="00622382"/>
    <w:rsid w:val="00633B38"/>
    <w:rsid w:val="006667E9"/>
    <w:rsid w:val="00693775"/>
    <w:rsid w:val="006E5D1B"/>
    <w:rsid w:val="006F3144"/>
    <w:rsid w:val="006F433C"/>
    <w:rsid w:val="006F63CA"/>
    <w:rsid w:val="00722111"/>
    <w:rsid w:val="0074444E"/>
    <w:rsid w:val="00777C3A"/>
    <w:rsid w:val="0078086D"/>
    <w:rsid w:val="00801A76"/>
    <w:rsid w:val="00802043"/>
    <w:rsid w:val="008E586C"/>
    <w:rsid w:val="009302E7"/>
    <w:rsid w:val="00930F0D"/>
    <w:rsid w:val="00940034"/>
    <w:rsid w:val="00956E29"/>
    <w:rsid w:val="00963CC4"/>
    <w:rsid w:val="00966688"/>
    <w:rsid w:val="00992991"/>
    <w:rsid w:val="009B5C3E"/>
    <w:rsid w:val="00A0495F"/>
    <w:rsid w:val="00A1286A"/>
    <w:rsid w:val="00A12B8C"/>
    <w:rsid w:val="00A32B99"/>
    <w:rsid w:val="00A32EDA"/>
    <w:rsid w:val="00A65F89"/>
    <w:rsid w:val="00A75D49"/>
    <w:rsid w:val="00AC48F3"/>
    <w:rsid w:val="00AE2D94"/>
    <w:rsid w:val="00B06752"/>
    <w:rsid w:val="00B06FE9"/>
    <w:rsid w:val="00BA0866"/>
    <w:rsid w:val="00BA5CED"/>
    <w:rsid w:val="00BE7D63"/>
    <w:rsid w:val="00BF5C14"/>
    <w:rsid w:val="00C0076A"/>
    <w:rsid w:val="00C023E7"/>
    <w:rsid w:val="00CB781F"/>
    <w:rsid w:val="00CD2EE7"/>
    <w:rsid w:val="00CE3B02"/>
    <w:rsid w:val="00CE3B51"/>
    <w:rsid w:val="00D374ED"/>
    <w:rsid w:val="00D3783B"/>
    <w:rsid w:val="00D45173"/>
    <w:rsid w:val="00DB448B"/>
    <w:rsid w:val="00DD33C5"/>
    <w:rsid w:val="00DE6B43"/>
    <w:rsid w:val="00DF0667"/>
    <w:rsid w:val="00DF0B3A"/>
    <w:rsid w:val="00E1690A"/>
    <w:rsid w:val="00E2025F"/>
    <w:rsid w:val="00E37CC8"/>
    <w:rsid w:val="00E868F7"/>
    <w:rsid w:val="00E9628C"/>
    <w:rsid w:val="00EB3D67"/>
    <w:rsid w:val="00EB4FFF"/>
    <w:rsid w:val="00EC1627"/>
    <w:rsid w:val="00EC218C"/>
    <w:rsid w:val="00F43C56"/>
    <w:rsid w:val="00F65195"/>
    <w:rsid w:val="00FB15E7"/>
    <w:rsid w:val="00FD4E16"/>
    <w:rsid w:val="00FE2B6C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8BA62"/>
  <w15:chartTrackingRefBased/>
  <w15:docId w15:val="{78145C71-8CC4-45E3-9790-0644D453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E3B02"/>
    <w:pPr>
      <w:spacing w:line="259" w:lineRule="auto"/>
    </w:pPr>
    <w:rPr>
      <w:kern w:val="0"/>
      <w:sz w:val="22"/>
      <w:szCs w:val="22"/>
      <w:lang w:val="nl-NL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E3B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E3B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E3B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E3B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E3B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E3B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E3B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E3B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E3B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E3B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E3B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E3B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E3B0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E3B0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E3B0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E3B0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E3B0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E3B0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E3B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E3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E3B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E3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E3B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E3B0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E3B0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E3B0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E3B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E3B0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E3B02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CE3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3B02"/>
    <w:rPr>
      <w:kern w:val="0"/>
      <w:sz w:val="22"/>
      <w:szCs w:val="22"/>
      <w:lang w:val="nl-NL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CE3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3B02"/>
    <w:rPr>
      <w:kern w:val="0"/>
      <w:sz w:val="22"/>
      <w:szCs w:val="22"/>
      <w:lang w:val="nl-NL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1320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EEF.CC24DF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83786E03581C45827B29F1E77DA2F2" ma:contentTypeVersion="20" ma:contentTypeDescription="Een nieuw document maken." ma:contentTypeScope="" ma:versionID="4912999115a084fe25c4928dd63c8750">
  <xsd:schema xmlns:xsd="http://www.w3.org/2001/XMLSchema" xmlns:xs="http://www.w3.org/2001/XMLSchema" xmlns:p="http://schemas.microsoft.com/office/2006/metadata/properties" xmlns:ns2="8c759bf6-42e2-4be2-8076-ca901ae762be" xmlns:ns3="0aa5b8dd-10c7-4ace-84a3-8edf5dd86461" targetNamespace="http://schemas.microsoft.com/office/2006/metadata/properties" ma:root="true" ma:fieldsID="3619fd30700acfddf1b47d18093eb12e" ns2:_="" ns3:_="">
    <xsd:import namespace="8c759bf6-42e2-4be2-8076-ca901ae762be"/>
    <xsd:import namespace="0aa5b8dd-10c7-4ace-84a3-8edf5dd864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Projectleider" minOccurs="0"/>
                <xsd:element ref="ns2:Status" minOccurs="0"/>
                <xsd:element ref="ns2:Datumentij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59bf6-42e2-4be2-8076-ca901ae762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d5d20fea-fdae-4f2f-ac66-dc9eff6945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ojectleider" ma:index="22" nillable="true" ma:displayName="Projectleider" ma:list="UserInfo" ma:SharePointGroup="0" ma:internalName="Projectlei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n ontwikkeling" ma:format="Dropdown" ma:internalName="Status">
      <xsd:simpleType>
        <xsd:restriction base="dms:Choice">
          <xsd:enumeration value="n ontwikkeling"/>
          <xsd:enumeration value="Actief"/>
          <xsd:enumeration value="Geschorst"/>
          <xsd:enumeration value="Teruggetrokken"/>
        </xsd:restriction>
      </xsd:simpleType>
    </xsd:element>
    <xsd:element name="Datumentijd" ma:index="24" nillable="true" ma:displayName="Datumentijd" ma:format="DateOnly" ma:internalName="Datumentijd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5b8dd-10c7-4ace-84a3-8edf5dd8646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70d6591-0ab7-4ad1-93a7-6d3bab08a52b}" ma:internalName="TaxCatchAll" ma:showField="CatchAllData" ma:web="0aa5b8dd-10c7-4ace-84a3-8edf5dd864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759bf6-42e2-4be2-8076-ca901ae762be">
      <Terms xmlns="http://schemas.microsoft.com/office/infopath/2007/PartnerControls"/>
    </lcf76f155ced4ddcb4097134ff3c332f>
    <TaxCatchAll xmlns="0aa5b8dd-10c7-4ace-84a3-8edf5dd86461" xsi:nil="true"/>
    <Projectleider xmlns="8c759bf6-42e2-4be2-8076-ca901ae762be">
      <UserInfo>
        <DisplayName/>
        <AccountId xsi:nil="true"/>
        <AccountType/>
      </UserInfo>
    </Projectleider>
    <Datumentijd xmlns="8c759bf6-42e2-4be2-8076-ca901ae762be" xsi:nil="true"/>
    <Status xmlns="8c759bf6-42e2-4be2-8076-ca901ae762be">n ontwikkeling</Status>
  </documentManagement>
</p:properties>
</file>

<file path=customXml/itemProps1.xml><?xml version="1.0" encoding="utf-8"?>
<ds:datastoreItem xmlns:ds="http://schemas.openxmlformats.org/officeDocument/2006/customXml" ds:itemID="{701D25D7-DA08-4D99-9E6F-DA9743B3B1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18E481-8F9D-4B37-BEC4-8605DACBF6C0}"/>
</file>

<file path=customXml/itemProps3.xml><?xml version="1.0" encoding="utf-8"?>
<ds:datastoreItem xmlns:ds="http://schemas.openxmlformats.org/officeDocument/2006/customXml" ds:itemID="{E16CD4BD-13BC-40A5-9F3F-B1823F08512E}">
  <ds:schemaRefs>
    <ds:schemaRef ds:uri="http://schemas.microsoft.com/office/2006/metadata/properties"/>
    <ds:schemaRef ds:uri="http://schemas.microsoft.com/office/infopath/2007/PartnerControls"/>
    <ds:schemaRef ds:uri="9be78b2e-ffde-481b-8389-58ec7166cc65"/>
    <ds:schemaRef ds:uri="fb585676-5989-4894-a213-7bd232ed10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Carlotta Thießen</dc:creator>
  <cp:keywords/>
  <dc:description/>
  <cp:lastModifiedBy>Viktoria Hinnah</cp:lastModifiedBy>
  <cp:revision>3</cp:revision>
  <dcterms:created xsi:type="dcterms:W3CDTF">2025-11-13T13:25:00Z</dcterms:created>
  <dcterms:modified xsi:type="dcterms:W3CDTF">2025-11-13T13:34:00Z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0x0101000E83786E03581C45827B29F1E77DA2F2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